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EE2C" w14:textId="473AB6C9" w:rsidR="00181CEE" w:rsidRDefault="00181CEE"/>
    <w:p w14:paraId="328313CA" w14:textId="699AECE5" w:rsidR="00D0150D" w:rsidRDefault="00D0150D"/>
    <w:p w14:paraId="777EF617" w14:textId="5CB3B595" w:rsidR="00D0150D" w:rsidRDefault="00D0150D"/>
    <w:p w14:paraId="6B31A1A5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hAnsi="PT Sans"/>
          <w:color w:val="3C3C3C"/>
          <w:sz w:val="23"/>
          <w:szCs w:val="23"/>
          <w:lang w:val="ru-RU"/>
        </w:rPr>
      </w:pPr>
      <w:r w:rsidRPr="004131DF">
        <w:rPr>
          <w:rFonts w:ascii="PT Sans" w:hAnsi="PT Sans"/>
          <w:color w:val="3C3C3C"/>
          <w:sz w:val="23"/>
          <w:szCs w:val="23"/>
        </w:rPr>
        <w:t>Аюрведа - древнейшая наука о нахождении гармонии с природой и своим микрокосмосом. Индийские мастера бережно сохранили эти знания до наших дней. Практики аюрведы - это и массаж, и правильное питание, йога, лечение травами, определенный стиль жизни. Предлагаемый тур сочетает в себе процедуры аюрведы и морской отдых.</w:t>
      </w:r>
    </w:p>
    <w:p w14:paraId="1918242F" w14:textId="77777777" w:rsid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val="ru-RU" w:eastAsia="ru-RU"/>
        </w:rPr>
      </w:pPr>
    </w:p>
    <w:p w14:paraId="3ADB300B" w14:textId="7AE75E43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Показания к лечению </w:t>
      </w:r>
    </w:p>
    <w:p w14:paraId="05CEE0DA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Согласно Махариши Аюрведе, здоровье гораздо больше, чем нейтрализация отдельных симптомов заболевания. </w:t>
      </w:r>
    </w:p>
    <w:p w14:paraId="6C94D047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Совершенное здоровье воспринимается, когда ум, тело и окружающая среда находятся в полной гармонии. Цельность личности всегда находятся в центре этой древней, проверенной системы здравоохранения. </w:t>
      </w:r>
    </w:p>
    <w:p w14:paraId="24071FC4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405A724D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Автономная нервная система</w:t>
      </w:r>
    </w:p>
    <w:p w14:paraId="68DFD47A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Нарушения сна, мигрени, головные боли, приступы паники, тревоги, психических расстройства, депрессии, синдром хронической усталости, синдром истощения физических и душевных сил (burnout) </w:t>
      </w:r>
    </w:p>
    <w:p w14:paraId="6DE74AB9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5D2A8574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Гинекологические заболевания </w:t>
      </w:r>
    </w:p>
    <w:p w14:paraId="434EA2DC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Менструальные проблемы, миома, климактерические проблемы, проблемы фертильности </w:t>
      </w:r>
    </w:p>
    <w:p w14:paraId="3ACAA518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0B2C5506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Сердечно-сосудистые заболевания </w:t>
      </w:r>
    </w:p>
    <w:p w14:paraId="3EC68FB6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Гипертония (повышенное кровяное давление), тахикардия, затвердение артерий (атеросклероз), ишемическая болезнь сердца, стенокардия, перемежающееся нарушение кровообращения </w:t>
      </w:r>
    </w:p>
    <w:p w14:paraId="62840C5C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7EDB1E0E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Пищеварительный тракт </w:t>
      </w:r>
    </w:p>
    <w:p w14:paraId="371CE9DC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Хронические воспаления кишечника, болезнь Крона, язвенный колит, воспаление двенадцатиперстной кишки, хронический гастрит, хронический запор, кишечные и желудочные язвы, синдром раздраженного кишечника </w:t>
      </w:r>
    </w:p>
    <w:p w14:paraId="6B44709D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3BA1331E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Нарушения обмена веществ</w:t>
      </w: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3232D7F2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Повышенные уровни липидов крови и мочевой кислоты (высокий уровень холестерина и триглицеридов), сахарный диабет </w:t>
      </w:r>
    </w:p>
    <w:p w14:paraId="639334C8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215CBCA4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Суставы и позвоночник </w:t>
      </w:r>
    </w:p>
    <w:p w14:paraId="7DBDAD33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Хронические боли, ревматические заболевания, фибромиалгия, остеоартрит, ревматоидный артрит </w:t>
      </w:r>
    </w:p>
    <w:p w14:paraId="70AA849F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58AEB4C8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Болезни органов дыхания </w:t>
      </w:r>
    </w:p>
    <w:p w14:paraId="415A4196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lastRenderedPageBreak/>
        <w:t>Гайморит, хронический бронхит, бронхиальная астма, сенная лихорадка. </w:t>
      </w:r>
    </w:p>
    <w:p w14:paraId="3E92E4AB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245B5169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Аллергические заболевания </w:t>
      </w:r>
    </w:p>
    <w:p w14:paraId="5E4EE217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Бронхиальная астма, сенная лихорадка </w:t>
      </w:r>
    </w:p>
    <w:p w14:paraId="134467FF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42565ABB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Кожные заболевания </w:t>
      </w:r>
    </w:p>
    <w:p w14:paraId="05E3A183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Нейродермит, псориаз, экзема </w:t>
      </w:r>
    </w:p>
    <w:p w14:paraId="08B7CF72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0E9E0C61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Заболевания мочеполовой системы </w:t>
      </w:r>
    </w:p>
    <w:p w14:paraId="604D8F0C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Проблемы фертильности </w:t>
      </w:r>
    </w:p>
    <w:p w14:paraId="1A75A6D7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2E8E33AA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b/>
          <w:bCs/>
          <w:color w:val="3C3C3C"/>
          <w:sz w:val="23"/>
          <w:szCs w:val="23"/>
          <w:lang w:eastAsia="ru-RU"/>
        </w:rPr>
        <w:t>Неврологические заболевани</w:t>
      </w: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я </w:t>
      </w:r>
    </w:p>
    <w:p w14:paraId="2060C505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Рассеянный склероз </w:t>
      </w:r>
    </w:p>
    <w:p w14:paraId="3B731680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 </w:t>
      </w:r>
    </w:p>
    <w:p w14:paraId="4933037E" w14:textId="77777777" w:rsidR="00D0150D" w:rsidRPr="00D0150D" w:rsidRDefault="00D0150D" w:rsidP="00D0150D">
      <w:pPr>
        <w:shd w:val="clear" w:color="auto" w:fill="FFFFFF"/>
        <w:textAlignment w:val="baseline"/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</w:pPr>
      <w:r w:rsidRPr="00D0150D">
        <w:rPr>
          <w:rFonts w:ascii="PT Sans" w:eastAsia="Times New Roman" w:hAnsi="PT Sans" w:cs="Times New Roman"/>
          <w:color w:val="3C3C3C"/>
          <w:sz w:val="23"/>
          <w:szCs w:val="23"/>
          <w:lang w:eastAsia="ru-RU"/>
        </w:rPr>
        <w:t>В целом, успешная аюрведическая терапии состоит из целого ряда процедур. </w:t>
      </w:r>
    </w:p>
    <w:p w14:paraId="7549FE40" w14:textId="77777777" w:rsidR="00D0150D" w:rsidRDefault="00D0150D"/>
    <w:sectPr w:rsidR="00D0150D" w:rsidSect="005E23B7">
      <w:pgSz w:w="12240" w:h="15840"/>
      <w:pgMar w:top="164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0D"/>
    <w:rsid w:val="00181CEE"/>
    <w:rsid w:val="005E23B7"/>
    <w:rsid w:val="00D0150D"/>
    <w:rsid w:val="00E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82A3"/>
  <w15:chartTrackingRefBased/>
  <w15:docId w15:val="{9C92D042-536F-1F46-9B49-38B8F3C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2022-05-25T13:20:00Z</dcterms:created>
  <dcterms:modified xsi:type="dcterms:W3CDTF">2022-05-25T13:23:00Z</dcterms:modified>
</cp:coreProperties>
</file>