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69" w:rsidRPr="0002244E" w:rsidRDefault="005D29E6" w:rsidP="009A050A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84.85pt;margin-top:-35.45pt;width:219.15pt;height:56.25pt;z-index:251658752;mso-wrap-style:square;mso-wrap-edited:f;mso-width-percent:0;mso-height-percent:0;mso-width-percent:0;mso-height-percent:0;mso-width-relative:margin;mso-height-relative:margin;v-text-anchor:top" filled="f" stroked="f">
            <v:textbox style="mso-next-textbox:#_x0000_s1027">
              <w:txbxContent>
                <w:p w:rsidR="003066DA" w:rsidRPr="0002244E" w:rsidRDefault="003066DA" w:rsidP="00587177">
                  <w:pPr>
                    <w:rPr>
                      <w:rFonts w:ascii="Sylfaen" w:hAnsi="Sylfaen"/>
                      <w:color w:val="C00000"/>
                      <w:sz w:val="20"/>
                      <w:szCs w:val="20"/>
                    </w:rPr>
                  </w:pPr>
                  <w:r w:rsidRPr="0002244E">
                    <w:rPr>
                      <w:color w:val="C00000"/>
                      <w:sz w:val="20"/>
                      <w:szCs w:val="20"/>
                    </w:rPr>
                    <w:t xml:space="preserve">Adress: Georgia, Tbilisi, </w:t>
                  </w:r>
                  <w:r w:rsidRPr="0002244E">
                    <w:rPr>
                      <w:rFonts w:ascii="Sylfaen" w:hAnsi="Sylfaen"/>
                      <w:color w:val="C00000"/>
                      <w:sz w:val="20"/>
                      <w:szCs w:val="20"/>
                    </w:rPr>
                    <w:t>kostava</w:t>
                  </w:r>
                  <w:r w:rsidRPr="0002244E">
                    <w:rPr>
                      <w:color w:val="C00000"/>
                      <w:sz w:val="20"/>
                      <w:szCs w:val="20"/>
                    </w:rPr>
                    <w:t xml:space="preserve"> str. 5</w:t>
                  </w:r>
                  <w:r w:rsidRPr="0002244E">
                    <w:rPr>
                      <w:rFonts w:ascii="Sylfaen" w:hAnsi="Sylfaen"/>
                      <w:color w:val="C00000"/>
                      <w:sz w:val="20"/>
                      <w:szCs w:val="20"/>
                    </w:rPr>
                    <w:t>a</w:t>
                  </w:r>
                </w:p>
                <w:p w:rsidR="003066DA" w:rsidRPr="0002244E" w:rsidRDefault="003066DA" w:rsidP="00587177">
                  <w:pPr>
                    <w:rPr>
                      <w:color w:val="C00000"/>
                      <w:sz w:val="20"/>
                      <w:szCs w:val="20"/>
                    </w:rPr>
                  </w:pPr>
                  <w:r w:rsidRPr="0002244E">
                    <w:rPr>
                      <w:color w:val="C00000"/>
                      <w:sz w:val="20"/>
                      <w:szCs w:val="20"/>
                    </w:rPr>
                    <w:t>TEL: +995 595 482233</w:t>
                  </w:r>
                </w:p>
                <w:p w:rsidR="003066DA" w:rsidRPr="0002244E" w:rsidRDefault="003066DA" w:rsidP="00587177">
                  <w:pPr>
                    <w:rPr>
                      <w:color w:val="C00000"/>
                      <w:sz w:val="20"/>
                      <w:szCs w:val="20"/>
                    </w:rPr>
                  </w:pPr>
                  <w:r w:rsidRPr="0002244E">
                    <w:rPr>
                      <w:color w:val="C00000"/>
                      <w:sz w:val="20"/>
                      <w:szCs w:val="20"/>
                    </w:rPr>
                    <w:t>E-mail: incoming@vectorge.com</w:t>
                  </w:r>
                  <w:r w:rsidRPr="0002244E">
                    <w:rPr>
                      <w:color w:val="C00000"/>
                      <w:sz w:val="20"/>
                      <w:szCs w:val="20"/>
                    </w:rPr>
                    <w:br/>
                    <w:t>Web: www.vectorge.com</w:t>
                  </w:r>
                </w:p>
              </w:txbxContent>
            </v:textbox>
          </v:shape>
        </w:pict>
      </w:r>
      <w:r>
        <w:rPr>
          <w:rFonts w:cstheme="minorHAnsi"/>
          <w:noProof/>
          <w:lang w:val="ru-RU"/>
        </w:rPr>
        <w:pict>
          <v:rect id="_x0000_s1026" alt="" style="position:absolute;margin-left:-150.15pt;margin-top:-44.65pt;width:612.3pt;height:74.65pt;z-index:251657728;mso-wrap-edited:f;mso-width-percent:0;mso-height-percent:0;mso-position-horizontal-relative:text;mso-position-vertical-relative:text;mso-width-percent:0;mso-height-percent:0" fillcolor="#b8cce4" stroked="f"/>
        </w:pict>
      </w:r>
      <w:r w:rsidR="0002244E" w:rsidRPr="0002244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-357505</wp:posOffset>
            </wp:positionV>
            <wp:extent cx="1521460" cy="548640"/>
            <wp:effectExtent l="0" t="0" r="0" b="0"/>
            <wp:wrapThrough wrapText="bothSides">
              <wp:wrapPolygon edited="0">
                <wp:start x="0" y="0"/>
                <wp:lineTo x="0" y="4000"/>
                <wp:lineTo x="721" y="14000"/>
                <wp:lineTo x="3245" y="16500"/>
                <wp:lineTo x="2524" y="16500"/>
                <wp:lineTo x="1442" y="18500"/>
                <wp:lineTo x="1983" y="21000"/>
                <wp:lineTo x="20915" y="21000"/>
                <wp:lineTo x="21456" y="17500"/>
                <wp:lineTo x="18030" y="16500"/>
                <wp:lineTo x="21275" y="14000"/>
                <wp:lineTo x="21275" y="4000"/>
                <wp:lineTo x="16588" y="1000"/>
                <wp:lineTo x="4688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44E" w:rsidRDefault="00AB6069" w:rsidP="009A050A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</w:pPr>
      <w:r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br/>
      </w:r>
    </w:p>
    <w:p w:rsidR="00E01D81" w:rsidRPr="0002244E" w:rsidRDefault="00675DB2" w:rsidP="009A050A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  <w:t>ВКУСНАЯ ГРУЗИЯ- ТУР ДЛЯ ГУРМАНОВ</w:t>
      </w:r>
    </w:p>
    <w:p w:rsidR="002D21A7" w:rsidRPr="0002244E" w:rsidRDefault="003039AB" w:rsidP="009A050A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(</w:t>
      </w:r>
      <w:r w:rsidR="00BB1446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5</w:t>
      </w:r>
      <w:r w:rsidR="009A050A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дней</w:t>
      </w:r>
      <w:r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</w:t>
      </w:r>
      <w:r w:rsidR="00A10A09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/ </w:t>
      </w:r>
      <w:r w:rsidR="00BB1446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4</w:t>
      </w:r>
      <w:r w:rsidR="00F70249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ноч</w:t>
      </w:r>
      <w:r w:rsidR="00BB1446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и</w:t>
      </w:r>
      <w:r w:rsidR="002D21A7" w:rsidRPr="0002244E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)</w:t>
      </w:r>
    </w:p>
    <w:p w:rsidR="00CA19C0" w:rsidRPr="0002244E" w:rsidRDefault="003C07B5" w:rsidP="00085B99">
      <w:pPr>
        <w:rPr>
          <w:rFonts w:asciiTheme="minorHAnsi" w:hAnsiTheme="minorHAnsi" w:cstheme="minorHAnsi"/>
          <w:color w:val="C00000"/>
          <w:sz w:val="22"/>
          <w:szCs w:val="22"/>
          <w:lang w:val="ka-GE"/>
        </w:rPr>
      </w:pPr>
      <w:r w:rsidRPr="0002244E">
        <w:rPr>
          <w:rFonts w:asciiTheme="minorHAnsi" w:hAnsiTheme="minorHAnsi" w:cstheme="minorHAnsi"/>
          <w:b/>
          <w:color w:val="C00000"/>
          <w:sz w:val="22"/>
          <w:szCs w:val="22"/>
          <w:lang w:val="ru-RU"/>
        </w:rPr>
        <w:t>ПРОЖИВАНИЕ:</w:t>
      </w:r>
      <w:r w:rsidR="001078ED"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</w:t>
      </w:r>
      <w:r w:rsidR="00BB1446"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t>3</w:t>
      </w:r>
      <w:r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</w:t>
      </w:r>
      <w:r w:rsidR="001078ED"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t>ночи</w:t>
      </w:r>
      <w:r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в Тбилиси</w:t>
      </w:r>
      <w:r w:rsidR="00BB1446"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t>, 1 ночь в Кахети</w:t>
      </w:r>
      <w:r w:rsidRPr="0002244E">
        <w:rPr>
          <w:rFonts w:asciiTheme="minorHAnsi" w:hAnsiTheme="minorHAnsi" w:cstheme="minorHAnsi"/>
          <w:color w:val="C00000"/>
          <w:sz w:val="22"/>
          <w:szCs w:val="22"/>
          <w:lang w:val="ru-RU"/>
        </w:rPr>
        <w:br/>
      </w:r>
    </w:p>
    <w:p w:rsidR="0072732E" w:rsidRPr="0002244E" w:rsidRDefault="0072732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ДЕНЬ 1</w:t>
      </w:r>
      <w:r w:rsidR="009A050A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ТБИЛИСИ</w:t>
      </w:r>
      <w:r w:rsidR="00D60D12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CA19C0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:rsidR="0072732E" w:rsidRPr="0002244E" w:rsidRDefault="0072732E" w:rsidP="0002244E">
      <w:pPr>
        <w:pStyle w:val="a3"/>
        <w:numPr>
          <w:ilvl w:val="0"/>
          <w:numId w:val="39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Прибытие в Тбилиси, встреча в аэропорту с представителем компании</w:t>
      </w:r>
      <w:r w:rsidR="0002244E" w:rsidRPr="0002244E">
        <w:rPr>
          <w:rFonts w:asciiTheme="minorHAnsi" w:hAnsiTheme="minorHAnsi" w:cstheme="minorHAnsi"/>
          <w:color w:val="244061" w:themeColor="accent1" w:themeShade="80"/>
        </w:rPr>
        <w:t>.</w:t>
      </w:r>
    </w:p>
    <w:p w:rsidR="0072732E" w:rsidRPr="0002244E" w:rsidRDefault="0072732E" w:rsidP="0002244E">
      <w:pPr>
        <w:pStyle w:val="a3"/>
        <w:numPr>
          <w:ilvl w:val="0"/>
          <w:numId w:val="39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Трансфер </w:t>
      </w:r>
      <w:r w:rsidR="00AC7D7B" w:rsidRPr="0002244E">
        <w:rPr>
          <w:rFonts w:asciiTheme="minorHAnsi" w:hAnsiTheme="minorHAnsi" w:cstheme="minorHAnsi"/>
          <w:color w:val="244061" w:themeColor="accent1" w:themeShade="80"/>
        </w:rPr>
        <w:t>в отель</w:t>
      </w:r>
      <w:r w:rsidRPr="0002244E">
        <w:rPr>
          <w:rFonts w:asciiTheme="minorHAnsi" w:hAnsiTheme="minorHAnsi" w:cstheme="minorHAnsi"/>
          <w:color w:val="244061" w:themeColor="accent1" w:themeShade="80"/>
        </w:rPr>
        <w:t>. Размещение, отдых.</w:t>
      </w:r>
    </w:p>
    <w:p w:rsidR="00085B99" w:rsidRPr="0002244E" w:rsidRDefault="00AC1724" w:rsidP="0002244E">
      <w:pPr>
        <w:pStyle w:val="a3"/>
        <w:numPr>
          <w:ilvl w:val="0"/>
          <w:numId w:val="39"/>
        </w:numPr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20:00</w:t>
      </w:r>
      <w:r w:rsidR="007950B5" w:rsidRPr="0002244E">
        <w:rPr>
          <w:rFonts w:asciiTheme="minorHAnsi" w:hAnsiTheme="minorHAnsi" w:cstheme="minorHAnsi"/>
          <w:color w:val="244061" w:themeColor="accent1" w:themeShade="80"/>
        </w:rPr>
        <w:t xml:space="preserve"> Приветственный</w:t>
      </w:r>
      <w:r w:rsidRPr="0002244E">
        <w:rPr>
          <w:rFonts w:asciiTheme="minorHAnsi" w:hAnsiTheme="minorHAnsi" w:cstheme="minorHAnsi"/>
          <w:color w:val="244061" w:themeColor="accent1" w:themeShade="80"/>
        </w:rPr>
        <w:t xml:space="preserve"> Ужин в национальном ресторане с шоу-программой.</w:t>
      </w:r>
      <w:r w:rsidR="003C07B5" w:rsidRPr="0002244E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02244E" w:rsidRPr="0002244E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 </w:t>
      </w:r>
      <w:r w:rsidR="003066DA" w:rsidRPr="0002244E"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  <w:t>(</w:t>
      </w:r>
      <w:r w:rsidR="0072732E" w:rsidRPr="0002244E"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  <w:t>Ночь в Гостинице в г. Тбилиси).</w:t>
      </w:r>
    </w:p>
    <w:p w:rsidR="0002244E" w:rsidRPr="0002244E" w:rsidRDefault="0002244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:rsidR="00D60D12" w:rsidRPr="0002244E" w:rsidRDefault="0072732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ДЕНЬ 2</w:t>
      </w:r>
      <w:r w:rsidR="00AC1724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A10A09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ТБИЛИСИ </w:t>
      </w:r>
      <w:r w:rsidR="0054476D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:rsidR="00F61898" w:rsidRPr="0002244E" w:rsidRDefault="00F61898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</w:p>
    <w:p w:rsidR="00AC1724" w:rsidRPr="0002244E" w:rsidRDefault="00AC1724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Обзорная экскурсия по Тбилиси: </w:t>
      </w:r>
    </w:p>
    <w:p w:rsidR="000A5781" w:rsidRPr="0002244E" w:rsidRDefault="003B1812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После </w:t>
      </w:r>
      <w:r w:rsidR="000A5781" w:rsidRPr="0002244E">
        <w:rPr>
          <w:rFonts w:asciiTheme="minorHAnsi" w:hAnsiTheme="minorHAnsi" w:cstheme="minorHAnsi"/>
          <w:color w:val="244061" w:themeColor="accent1" w:themeShade="80"/>
        </w:rPr>
        <w:t>Экскурсии, мы с вами о</w:t>
      </w:r>
      <w:r w:rsidRPr="0002244E">
        <w:rPr>
          <w:rFonts w:asciiTheme="minorHAnsi" w:hAnsiTheme="minorHAnsi" w:cstheme="minorHAnsi"/>
          <w:color w:val="244061" w:themeColor="accent1" w:themeShade="80"/>
        </w:rPr>
        <w:t>тправляемся в гости к замечательной хозяйке которая проведет для Вас мастер класс по приготовлению грузинских национальных блюд .Вы вместе с ней будете готовить:</w:t>
      </w:r>
      <w:r w:rsidR="000A5781" w:rsidRPr="0002244E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B84B1B" w:rsidRPr="0002244E">
        <w:rPr>
          <w:rFonts w:asciiTheme="minorHAnsi" w:hAnsiTheme="minorHAnsi" w:cstheme="minorHAnsi"/>
          <w:color w:val="244061" w:themeColor="accent1" w:themeShade="80"/>
        </w:rPr>
        <w:t>Мингрельское</w:t>
      </w:r>
      <w:r w:rsidR="000A5781" w:rsidRPr="0002244E">
        <w:rPr>
          <w:rFonts w:asciiTheme="minorHAnsi" w:hAnsiTheme="minorHAnsi" w:cstheme="minorHAnsi"/>
          <w:color w:val="244061" w:themeColor="accent1" w:themeShade="80"/>
        </w:rPr>
        <w:t xml:space="preserve"> харчо ( Курица в ореховом соусе), </w:t>
      </w:r>
      <w:r w:rsidRPr="0002244E">
        <w:rPr>
          <w:rFonts w:asciiTheme="minorHAnsi" w:hAnsiTheme="minorHAnsi" w:cstheme="minorHAnsi"/>
          <w:color w:val="244061" w:themeColor="accent1" w:themeShade="80"/>
        </w:rPr>
        <w:t xml:space="preserve">шампиньоны запеченные в кеци с сыром сулугуни, и салат по- грузинскому рецепту. </w:t>
      </w:r>
    </w:p>
    <w:p w:rsidR="007950B5" w:rsidRPr="0002244E" w:rsidRDefault="000A5781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Обед из приготовленных блюд.  За обедом так же дегустация домашних вин.</w:t>
      </w:r>
    </w:p>
    <w:p w:rsidR="00AC1724" w:rsidRPr="0002244E" w:rsidRDefault="000A5781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Посещение Винной галереи – По желанию дегустация вин. </w:t>
      </w:r>
      <w:r w:rsidR="0002244E" w:rsidRPr="0002244E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D60D12" w:rsidRPr="0002244E">
        <w:rPr>
          <w:rFonts w:asciiTheme="minorHAnsi" w:hAnsiTheme="minorHAnsi" w:cstheme="minorHAnsi"/>
          <w:i/>
          <w:color w:val="244061" w:themeColor="accent1" w:themeShade="80"/>
        </w:rPr>
        <w:t>(</w:t>
      </w:r>
      <w:r w:rsidR="00D60D12" w:rsidRPr="0002244E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Ночь в Гостинице </w:t>
      </w:r>
      <w:r w:rsidR="0048547F" w:rsidRPr="0002244E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в г. </w:t>
      </w:r>
      <w:r w:rsidR="00D60D12" w:rsidRPr="0002244E">
        <w:rPr>
          <w:rFonts w:asciiTheme="minorHAnsi" w:hAnsiTheme="minorHAnsi" w:cstheme="minorHAnsi"/>
          <w:i/>
          <w:color w:val="244061" w:themeColor="accent1" w:themeShade="80"/>
        </w:rPr>
        <w:t>Тбилиси</w:t>
      </w:r>
      <w:r w:rsidR="00D60D12" w:rsidRPr="0002244E">
        <w:rPr>
          <w:rFonts w:asciiTheme="minorHAnsi" w:hAnsiTheme="minorHAnsi" w:cstheme="minorHAnsi"/>
          <w:i/>
          <w:iCs/>
          <w:color w:val="244061" w:themeColor="accent1" w:themeShade="80"/>
        </w:rPr>
        <w:t>).</w:t>
      </w:r>
    </w:p>
    <w:p w:rsidR="0002244E" w:rsidRPr="0002244E" w:rsidRDefault="0002244E" w:rsidP="0012762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:rsidR="00127623" w:rsidRPr="0002244E" w:rsidRDefault="00AC1724" w:rsidP="0012762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</w:t>
      </w:r>
      <w:r w:rsidR="00BB1446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3</w:t>
      </w:r>
      <w:r w:rsidR="00B11BCC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127623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КАХЕТИЯ: ТЕЛА</w:t>
      </w:r>
      <w:r w:rsidR="001078ED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ВИ, ЦИНАНДАЛИ, АЛАВЕРДИ, ИКАЛТО </w:t>
      </w:r>
    </w:p>
    <w:p w:rsidR="00127623" w:rsidRPr="0002244E" w:rsidRDefault="00127623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  <w:r w:rsidR="0002244E" w:rsidRPr="0002244E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Pr="0002244E">
        <w:rPr>
          <w:rFonts w:asciiTheme="minorHAnsi" w:hAnsiTheme="minorHAnsi" w:cstheme="minorHAnsi"/>
          <w:color w:val="244061" w:themeColor="accent1" w:themeShade="80"/>
        </w:rPr>
        <w:t>Освобождение номеров</w:t>
      </w:r>
    </w:p>
    <w:p w:rsidR="00056483" w:rsidRPr="0002244E" w:rsidRDefault="00127623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Трансфер в регион Кахети</w:t>
      </w:r>
      <w:r w:rsidR="0085622C" w:rsidRPr="0002244E">
        <w:rPr>
          <w:rFonts w:asciiTheme="minorHAnsi" w:hAnsiTheme="minorHAnsi" w:cstheme="minorHAnsi"/>
          <w:color w:val="244061" w:themeColor="accent1" w:themeShade="80"/>
        </w:rPr>
        <w:t xml:space="preserve">я. </w:t>
      </w:r>
    </w:p>
    <w:p w:rsidR="00056483" w:rsidRPr="0002244E" w:rsidRDefault="00056483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Регион Кахетия с древнейших времен считается колыбелью грузинского виноделия. Это очень колоритный край с древнейшими памятниками зодчества и гостеприимными местными жителями.</w:t>
      </w:r>
    </w:p>
    <w:p w:rsidR="001078ED" w:rsidRPr="0002244E" w:rsidRDefault="001078ED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Посещение монастыря “Алаверди” — кафедральный собор первой четверти XI века (собор Святого Георгия) и монастырский комплекс в Ахметском муниципалитете Кахетии, Грузия. До строительства Цминда Самеба в Тбилиси собор Алаверди был высочайшей церковной постройкой Грузии. Собор Алаверди представлен на включение в список Всемирное наследие ЮНЕСКО., а так же “Икалто”</w:t>
      </w:r>
      <w:proofErr w:type="gramStart"/>
      <w:r w:rsidRPr="0002244E">
        <w:rPr>
          <w:rFonts w:asciiTheme="minorHAnsi" w:hAnsiTheme="minorHAnsi" w:cstheme="minorHAnsi"/>
          <w:color w:val="244061" w:themeColor="accent1" w:themeShade="80"/>
        </w:rPr>
        <w:t>-  это</w:t>
      </w:r>
      <w:proofErr w:type="gramEnd"/>
      <w:r w:rsidRPr="0002244E">
        <w:rPr>
          <w:rFonts w:asciiTheme="minorHAnsi" w:hAnsiTheme="minorHAnsi" w:cstheme="minorHAnsi"/>
          <w:color w:val="244061" w:themeColor="accent1" w:themeShade="80"/>
        </w:rPr>
        <w:t xml:space="preserve"> фактически самый первый монастырь в Кахети. Здесь всего три храма и хозяйственная постройка. В прошлом при монастыре находилась еще и Академия. Монастырь Икалто основан в VI веке Зеноном Икалтойским, одним из 13 ассирийских отцов. От строений той эпохи уже ничего не осталось. Существующие ныне храмы возведены не раннее VIII века.</w:t>
      </w:r>
    </w:p>
    <w:p w:rsidR="00056483" w:rsidRPr="0002244E" w:rsidRDefault="00056483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Мы посетим г. Телави, музей “Цинандали”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мира,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</w:p>
    <w:p w:rsidR="00056483" w:rsidRPr="0002244E" w:rsidRDefault="00056483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На обед нас ждут в крестьянском доме, где продегустируем домашние блюда из эко-продуктов и домашнее вино. </w:t>
      </w:r>
    </w:p>
    <w:p w:rsidR="001078ED" w:rsidRPr="0002244E" w:rsidRDefault="00056483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Трансфер в отель. </w:t>
      </w:r>
      <w:r w:rsidR="0002244E" w:rsidRPr="0002244E">
        <w:rPr>
          <w:rFonts w:asciiTheme="minorHAnsi" w:hAnsiTheme="minorHAnsi" w:cstheme="minorHAnsi"/>
          <w:color w:val="244061" w:themeColor="accent1" w:themeShade="80"/>
        </w:rPr>
        <w:t>Время для отдыха.</w:t>
      </w:r>
    </w:p>
    <w:p w:rsidR="00056483" w:rsidRPr="0002244E" w:rsidRDefault="00A551E5" w:rsidP="0002244E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i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На ужин мы с вами направимся в село </w:t>
      </w:r>
      <w:proofErr w:type="gramStart"/>
      <w:r w:rsidRPr="0002244E">
        <w:rPr>
          <w:rFonts w:asciiTheme="minorHAnsi" w:hAnsiTheme="minorHAnsi" w:cstheme="minorHAnsi"/>
          <w:color w:val="244061" w:themeColor="accent1" w:themeShade="80"/>
        </w:rPr>
        <w:t>Чумлаки,  где</w:t>
      </w:r>
      <w:proofErr w:type="gramEnd"/>
      <w:r w:rsidRPr="0002244E">
        <w:rPr>
          <w:rFonts w:asciiTheme="minorHAnsi" w:hAnsiTheme="minorHAnsi" w:cstheme="minorHAnsi"/>
          <w:color w:val="244061" w:themeColor="accent1" w:themeShade="80"/>
        </w:rPr>
        <w:t xml:space="preserve"> поужинаем в настоящем сельском доме,с грузинским тамадой. Продегустируем домашнее вино из </w:t>
      </w:r>
      <w:proofErr w:type="gramStart"/>
      <w:r w:rsidRPr="0002244E">
        <w:rPr>
          <w:rFonts w:asciiTheme="minorHAnsi" w:hAnsiTheme="minorHAnsi" w:cstheme="minorHAnsi"/>
          <w:color w:val="244061" w:themeColor="accent1" w:themeShade="80"/>
        </w:rPr>
        <w:t>Квеври ,</w:t>
      </w:r>
      <w:proofErr w:type="gramEnd"/>
      <w:r w:rsidRPr="0002244E">
        <w:rPr>
          <w:rFonts w:asciiTheme="minorHAnsi" w:hAnsiTheme="minorHAnsi" w:cstheme="minorHAnsi"/>
          <w:color w:val="244061" w:themeColor="accent1" w:themeShade="80"/>
        </w:rPr>
        <w:t xml:space="preserve"> Сами же будем наблюдать как для нас готовяь шашлык</w:t>
      </w:r>
      <w:r w:rsidR="005D6AF4" w:rsidRPr="0002244E">
        <w:rPr>
          <w:rFonts w:asciiTheme="minorHAnsi" w:hAnsiTheme="minorHAnsi" w:cstheme="minorHAnsi"/>
          <w:color w:val="244061" w:themeColor="accent1" w:themeShade="80"/>
        </w:rPr>
        <w:t xml:space="preserve">. </w:t>
      </w:r>
      <w:r w:rsidRPr="0002244E">
        <w:rPr>
          <w:rFonts w:asciiTheme="minorHAnsi" w:hAnsiTheme="minorHAnsi" w:cstheme="minorHAnsi"/>
          <w:color w:val="244061" w:themeColor="accent1" w:themeShade="80"/>
        </w:rPr>
        <w:t xml:space="preserve">За </w:t>
      </w:r>
      <w:proofErr w:type="gramStart"/>
      <w:r w:rsidRPr="0002244E">
        <w:rPr>
          <w:rFonts w:asciiTheme="minorHAnsi" w:hAnsiTheme="minorHAnsi" w:cstheme="minorHAnsi"/>
          <w:color w:val="244061" w:themeColor="accent1" w:themeShade="80"/>
        </w:rPr>
        <w:t>столом  послушаем</w:t>
      </w:r>
      <w:proofErr w:type="gramEnd"/>
      <w:r w:rsidRPr="0002244E">
        <w:rPr>
          <w:rFonts w:asciiTheme="minorHAnsi" w:hAnsiTheme="minorHAnsi" w:cstheme="minorHAnsi"/>
          <w:color w:val="244061" w:themeColor="accent1" w:themeShade="80"/>
        </w:rPr>
        <w:t xml:space="preserve"> замечательные песни хозяев дома.</w:t>
      </w:r>
      <w:r w:rsidR="00910F1F" w:rsidRPr="0002244E">
        <w:rPr>
          <w:rFonts w:asciiTheme="minorHAnsi" w:hAnsiTheme="minorHAnsi" w:cstheme="minorHAnsi"/>
          <w:color w:val="244061" w:themeColor="accent1" w:themeShade="80"/>
          <w:lang w:val="ka-GE"/>
        </w:rPr>
        <w:t xml:space="preserve"> </w:t>
      </w:r>
      <w:r w:rsidR="00A10A09" w:rsidRPr="0002244E">
        <w:rPr>
          <w:rFonts w:asciiTheme="minorHAnsi" w:hAnsiTheme="minorHAnsi" w:cstheme="minorHAnsi"/>
          <w:i/>
          <w:color w:val="244061" w:themeColor="accent1" w:themeShade="80"/>
        </w:rPr>
        <w:t xml:space="preserve"> </w:t>
      </w:r>
      <w:r w:rsidR="00056483" w:rsidRPr="0002244E">
        <w:rPr>
          <w:rFonts w:asciiTheme="minorHAnsi" w:hAnsiTheme="minorHAnsi" w:cstheme="minorHAnsi"/>
          <w:i/>
          <w:color w:val="244061" w:themeColor="accent1" w:themeShade="80"/>
        </w:rPr>
        <w:t xml:space="preserve">(ночь в гостинице в </w:t>
      </w:r>
      <w:r w:rsidR="00BB1446" w:rsidRPr="0002244E">
        <w:rPr>
          <w:rFonts w:asciiTheme="minorHAnsi" w:hAnsiTheme="minorHAnsi" w:cstheme="minorHAnsi"/>
          <w:i/>
          <w:color w:val="244061" w:themeColor="accent1" w:themeShade="80"/>
        </w:rPr>
        <w:t>Кахети</w:t>
      </w:r>
      <w:r w:rsidR="00056483" w:rsidRPr="0002244E">
        <w:rPr>
          <w:rFonts w:asciiTheme="minorHAnsi" w:hAnsiTheme="minorHAnsi" w:cstheme="minorHAnsi"/>
          <w:i/>
          <w:color w:val="244061" w:themeColor="accent1" w:themeShade="80"/>
        </w:rPr>
        <w:t>)</w:t>
      </w:r>
    </w:p>
    <w:p w:rsidR="00910F1F" w:rsidRPr="0002244E" w:rsidRDefault="00910F1F" w:rsidP="00910F1F">
      <w:pPr>
        <w:pStyle w:val="a3"/>
        <w:jc w:val="lef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</w:t>
      </w:r>
      <w:proofErr w:type="gramStart"/>
      <w:r w:rsidRPr="0002244E">
        <w:rPr>
          <w:rFonts w:asciiTheme="minorHAnsi" w:hAnsiTheme="minorHAnsi" w:cstheme="minorHAnsi"/>
          <w:i/>
          <w:color w:val="C00000"/>
        </w:rPr>
        <w:t>пути:  Тбилиси</w:t>
      </w:r>
      <w:proofErr w:type="gramEnd"/>
      <w:r w:rsidRPr="0002244E">
        <w:rPr>
          <w:rFonts w:asciiTheme="minorHAnsi" w:hAnsiTheme="minorHAnsi" w:cstheme="minorHAnsi"/>
          <w:i/>
          <w:color w:val="C00000"/>
        </w:rPr>
        <w:t xml:space="preserve"> – Телави-110 км.,</w:t>
      </w:r>
      <w:r w:rsidRPr="0002244E">
        <w:rPr>
          <w:rFonts w:asciiTheme="minorHAnsi" w:hAnsiTheme="minorHAnsi" w:cstheme="minorHAnsi"/>
        </w:rPr>
        <w:t xml:space="preserve"> </w:t>
      </w:r>
    </w:p>
    <w:p w:rsidR="00910F1F" w:rsidRPr="0002244E" w:rsidRDefault="00910F1F" w:rsidP="00910F1F">
      <w:pPr>
        <w:ind w:left="36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ru-RU"/>
        </w:rPr>
      </w:pPr>
    </w:p>
    <w:p w:rsidR="00A4108B" w:rsidRPr="0002244E" w:rsidRDefault="001078ED" w:rsidP="0005648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</w:t>
      </w:r>
      <w:proofErr w:type="gramStart"/>
      <w:r w:rsidR="00BB1446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4</w:t>
      </w:r>
      <w:r w:rsidR="00056483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 ТЕЛАВИ</w:t>
      </w:r>
      <w:proofErr w:type="gramEnd"/>
      <w:r w:rsidR="00A4108B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– </w:t>
      </w:r>
      <w:r w:rsidR="00056483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ГРЕММИ – </w:t>
      </w:r>
      <w:r w:rsidR="00A4108B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БОДБЕ – СИГНАХИ – ТБИЛИСИ</w:t>
      </w: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:rsidR="00056483" w:rsidRPr="0002244E" w:rsidRDefault="00A4108B" w:rsidP="0002244E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  <w:r w:rsidR="0002244E" w:rsidRPr="0002244E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056483" w:rsidRPr="0002244E">
        <w:rPr>
          <w:rFonts w:asciiTheme="minorHAnsi" w:hAnsiTheme="minorHAnsi" w:cstheme="minorHAnsi"/>
          <w:color w:val="244061" w:themeColor="accent1" w:themeShade="80"/>
        </w:rPr>
        <w:t>Освобождение номеров</w:t>
      </w:r>
      <w:r w:rsidR="0002244E" w:rsidRPr="0002244E">
        <w:rPr>
          <w:rFonts w:asciiTheme="minorHAnsi" w:hAnsiTheme="minorHAnsi" w:cstheme="minorHAnsi"/>
          <w:color w:val="244061" w:themeColor="accent1" w:themeShade="80"/>
        </w:rPr>
        <w:t>.</w:t>
      </w:r>
    </w:p>
    <w:p w:rsidR="001078ED" w:rsidRPr="0002244E" w:rsidRDefault="001078ED" w:rsidP="0002244E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lastRenderedPageBreak/>
        <w:t xml:space="preserve">Трансфер на экскурсию в Греми. Греми был оживленным торговым городом великого шелкового пути и в XVI-XVII чеках он был столицей Кахитинского царства. </w:t>
      </w:r>
    </w:p>
    <w:p w:rsidR="001078ED" w:rsidRPr="0002244E" w:rsidRDefault="001078ED" w:rsidP="0002244E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Монастырь Бодбе, являющийся популярным местом паломничества. На его территории находятся мощи Равноапостольной Св. Нино (именно благодаря ей христианство стало официальной религией Грузии в 326 году).</w:t>
      </w:r>
    </w:p>
    <w:p w:rsidR="001078ED" w:rsidRPr="0002244E" w:rsidRDefault="001078ED" w:rsidP="0002244E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Нашей следующей остановкой станет — «Город Любви» — Сигнахи. Несмотря на его реставрацию, первозданный, исторический вид города сохранён. Бродя по улочкам, мы сможем окунуться в атмосферу прошлых веков. А какие здесь великолепные виды на Алазанскую Долину и Кавказские горы!</w:t>
      </w:r>
    </w:p>
    <w:p w:rsidR="00A551E5" w:rsidRPr="0002244E" w:rsidRDefault="00A551E5" w:rsidP="0002244E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Обед в местном ресторане. </w:t>
      </w:r>
    </w:p>
    <w:p w:rsidR="00910F1F" w:rsidRPr="0002244E" w:rsidRDefault="001078ED" w:rsidP="0002244E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Далее мы с вами пройдемся (около 500 м) вдоль стены самой большой Крепости Сигнахи: в военные годы её сторожевые башни давали гарантию защиты близлежащих деревень.</w:t>
      </w:r>
    </w:p>
    <w:p w:rsidR="00910F1F" w:rsidRPr="0002244E" w:rsidRDefault="00A4108B" w:rsidP="0002244E">
      <w:pPr>
        <w:pStyle w:val="a3"/>
        <w:numPr>
          <w:ilvl w:val="0"/>
          <w:numId w:val="42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Трансфер в Тбилиси. Свободное время</w:t>
      </w:r>
      <w:r w:rsidR="001078ED" w:rsidRPr="0002244E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02244E" w:rsidRPr="0002244E">
        <w:rPr>
          <w:rFonts w:asciiTheme="minorHAnsi" w:hAnsiTheme="minorHAnsi" w:cstheme="minorHAnsi"/>
          <w:i/>
          <w:iCs/>
          <w:color w:val="244061" w:themeColor="accent1" w:themeShade="80"/>
        </w:rPr>
        <w:t>(</w:t>
      </w:r>
      <w:r w:rsidRPr="0002244E">
        <w:rPr>
          <w:rFonts w:asciiTheme="minorHAnsi" w:hAnsiTheme="minorHAnsi" w:cstheme="minorHAnsi"/>
          <w:i/>
          <w:iCs/>
          <w:color w:val="244061" w:themeColor="accent1" w:themeShade="80"/>
        </w:rPr>
        <w:t>Ночь в Гостинице в г. Тбилиси).</w:t>
      </w:r>
      <w:r w:rsidR="003039AB" w:rsidRPr="0002244E">
        <w:rPr>
          <w:rFonts w:asciiTheme="minorHAnsi" w:hAnsiTheme="minorHAnsi" w:cstheme="minorHAnsi"/>
          <w:i/>
          <w:iCs/>
          <w:color w:val="244061" w:themeColor="accent1" w:themeShade="80"/>
        </w:rPr>
        <w:br/>
      </w:r>
    </w:p>
    <w:p w:rsidR="00910F1F" w:rsidRPr="0002244E" w:rsidRDefault="00910F1F" w:rsidP="0002244E">
      <w:pPr>
        <w:ind w:left="360"/>
        <w:jc w:val="right"/>
        <w:rPr>
          <w:rFonts w:asciiTheme="minorHAnsi" w:eastAsia="Calibri" w:hAnsiTheme="minorHAnsi" w:cstheme="minorHAnsi"/>
          <w:i/>
          <w:iCs/>
          <w:color w:val="C00000"/>
          <w:sz w:val="22"/>
          <w:szCs w:val="22"/>
          <w:lang w:val="ru-RU"/>
        </w:rPr>
      </w:pPr>
      <w:r w:rsidRPr="0002244E">
        <w:rPr>
          <w:rFonts w:asciiTheme="minorHAnsi" w:eastAsia="Calibri" w:hAnsiTheme="minorHAnsi" w:cstheme="minorHAnsi"/>
          <w:i/>
          <w:iCs/>
          <w:color w:val="C00000"/>
          <w:sz w:val="22"/>
          <w:szCs w:val="22"/>
          <w:lang w:val="ru-RU"/>
        </w:rPr>
        <w:t xml:space="preserve">Расстояния в </w:t>
      </w:r>
      <w:proofErr w:type="gramStart"/>
      <w:r w:rsidRPr="0002244E">
        <w:rPr>
          <w:rFonts w:asciiTheme="minorHAnsi" w:eastAsia="Calibri" w:hAnsiTheme="minorHAnsi" w:cstheme="minorHAnsi"/>
          <w:i/>
          <w:iCs/>
          <w:color w:val="C00000"/>
          <w:sz w:val="22"/>
          <w:szCs w:val="22"/>
          <w:lang w:val="ru-RU"/>
        </w:rPr>
        <w:t>пути:  Телави</w:t>
      </w:r>
      <w:proofErr w:type="gramEnd"/>
      <w:r w:rsidRPr="0002244E">
        <w:rPr>
          <w:rFonts w:asciiTheme="minorHAnsi" w:eastAsia="Calibri" w:hAnsiTheme="minorHAnsi" w:cstheme="minorHAnsi"/>
          <w:i/>
          <w:iCs/>
          <w:color w:val="C00000"/>
          <w:sz w:val="22"/>
          <w:szCs w:val="22"/>
          <w:lang w:val="ru-RU"/>
        </w:rPr>
        <w:t xml:space="preserve"> – Сигнахи   – Тбилиси -180 км.</w:t>
      </w:r>
    </w:p>
    <w:p w:rsidR="002A3745" w:rsidRPr="0002244E" w:rsidRDefault="002A3745" w:rsidP="00A551E5">
      <w:pPr>
        <w:ind w:left="360"/>
        <w:rPr>
          <w:rFonts w:asciiTheme="minorHAnsi" w:hAnsiTheme="minorHAnsi" w:cstheme="minorHAnsi"/>
          <w:i/>
          <w:iCs/>
          <w:color w:val="C00000"/>
          <w:sz w:val="22"/>
          <w:szCs w:val="22"/>
          <w:lang w:val="ru-RU"/>
        </w:rPr>
      </w:pPr>
    </w:p>
    <w:p w:rsidR="009A050A" w:rsidRPr="0002244E" w:rsidRDefault="009A050A" w:rsidP="00F61898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</w:t>
      </w:r>
      <w:r w:rsidR="001078ED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ЕНЬ </w:t>
      </w:r>
      <w:r w:rsidR="00BB1446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5</w:t>
      </w:r>
      <w:r w:rsidR="00F279F0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ТБИЛИСИ</w:t>
      </w:r>
      <w:r w:rsidR="001078ED" w:rsidRPr="0002244E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:rsidR="008D763F" w:rsidRPr="0002244E" w:rsidRDefault="002C3F98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 xml:space="preserve">Завтрак в гостинице. </w:t>
      </w:r>
    </w:p>
    <w:p w:rsidR="008D763F" w:rsidRPr="0002244E" w:rsidRDefault="002C3F98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Освобождение номеров.</w:t>
      </w:r>
    </w:p>
    <w:p w:rsidR="005D6AF4" w:rsidRDefault="002C3F98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02244E">
        <w:rPr>
          <w:rFonts w:asciiTheme="minorHAnsi" w:hAnsiTheme="minorHAnsi" w:cstheme="minorHAnsi"/>
          <w:color w:val="244061" w:themeColor="accent1" w:themeShade="80"/>
        </w:rPr>
        <w:t>Трансфер</w:t>
      </w:r>
      <w:r w:rsidR="00AA0628" w:rsidRPr="0002244E">
        <w:rPr>
          <w:rFonts w:asciiTheme="minorHAnsi" w:hAnsiTheme="minorHAnsi" w:cstheme="minorHAnsi"/>
          <w:color w:val="244061" w:themeColor="accent1" w:themeShade="80"/>
        </w:rPr>
        <w:t xml:space="preserve"> в аэропорт г. Тбилиси</w:t>
      </w:r>
      <w:r w:rsidRPr="0002244E">
        <w:rPr>
          <w:rFonts w:asciiTheme="minorHAnsi" w:hAnsiTheme="minorHAnsi" w:cstheme="minorHAnsi"/>
          <w:color w:val="244061" w:themeColor="accent1" w:themeShade="80"/>
        </w:rPr>
        <w:t>.</w:t>
      </w: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  <w:bookmarkStart w:id="0" w:name="_GoBack"/>
      <w:bookmarkEnd w:id="0"/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:rsidR="0002244E" w:rsidRPr="0002244E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tbl>
      <w:tblPr>
        <w:tblpPr w:leftFromText="180" w:rightFromText="180" w:vertAnchor="text" w:horzAnchor="margin" w:tblpXSpec="center" w:tblpY="40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544"/>
      </w:tblGrid>
      <w:tr w:rsidR="00143EAF" w:rsidRPr="0002244E" w:rsidTr="0002244E">
        <w:trPr>
          <w:trHeight w:val="286"/>
        </w:trPr>
        <w:tc>
          <w:tcPr>
            <w:tcW w:w="747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143EAF" w:rsidRPr="0002244E" w:rsidRDefault="00143EAF" w:rsidP="00143EAF">
            <w:pPr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02244E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  <w:szCs w:val="22"/>
              </w:rPr>
              <w:t>В СТОИМОСТЬ ТУРА ВХОДИТ</w:t>
            </w:r>
          </w:p>
        </w:tc>
        <w:tc>
          <w:tcPr>
            <w:tcW w:w="354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143EAF" w:rsidRPr="0002244E" w:rsidRDefault="00143EAF" w:rsidP="00143EAF">
            <w:pPr>
              <w:rPr>
                <w:rFonts w:asciiTheme="minorHAnsi" w:hAnsiTheme="minorHAnsi" w:cstheme="minorHAnsi"/>
                <w:b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  <w:szCs w:val="22"/>
                <w:lang w:val="ru-RU"/>
              </w:rPr>
              <w:t>В СТОИМОСТЬ ТУРА НЕ ВХОДИТ</w:t>
            </w:r>
          </w:p>
        </w:tc>
      </w:tr>
      <w:tr w:rsidR="00143EAF" w:rsidRPr="0002244E" w:rsidTr="0002244E">
        <w:trPr>
          <w:trHeight w:val="2306"/>
        </w:trPr>
        <w:tc>
          <w:tcPr>
            <w:tcW w:w="747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*Трансфер: Аэропорт – Отель – Аэропорт</w:t>
            </w: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br/>
              <w:t>*Транспортное обслуживание согласно программе</w:t>
            </w:r>
          </w:p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*Проживание в гостинице выбранной категории на базе завтрака</w:t>
            </w:r>
          </w:p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*Все экскурсии по программе тура</w:t>
            </w:r>
          </w:p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*Сопровождение русскоязычного гида во время экскурсий</w:t>
            </w:r>
          </w:p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*ужин в ресторане с шоу-программой в день приезда</w:t>
            </w:r>
          </w:p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*Входные билеты в музеи</w:t>
            </w:r>
          </w:p>
          <w:p w:rsidR="00143EAF" w:rsidRPr="0002244E" w:rsidRDefault="00143EAF" w:rsidP="00143EAF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</w:t>
            </w:r>
            <w:r w:rsidR="00DC7799"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ka-GE"/>
              </w:rPr>
              <w:t>3</w:t>
            </w: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 xml:space="preserve"> обеда</w:t>
            </w:r>
            <w:r w:rsidR="00DC7799"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ka-GE"/>
              </w:rPr>
              <w:t>,</w:t>
            </w:r>
            <w:r w:rsidR="00A73462"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 xml:space="preserve"> 1 </w:t>
            </w:r>
            <w:r w:rsidR="0002244E"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 xml:space="preserve">ужин, </w:t>
            </w:r>
            <w:r w:rsidR="0002244E"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ka-GE"/>
              </w:rPr>
              <w:t>все</w:t>
            </w: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 xml:space="preserve"> дегустации и мастер-классы по программе</w:t>
            </w:r>
          </w:p>
        </w:tc>
        <w:tc>
          <w:tcPr>
            <w:tcW w:w="354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02244E" w:rsidRPr="0002244E" w:rsidRDefault="00143EAF" w:rsidP="005D6AF4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*Авиабилеты</w:t>
            </w: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br/>
              <w:t>*Личные расходы</w:t>
            </w: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br/>
              <w:t xml:space="preserve">*Обеды и ужины вне программы </w:t>
            </w:r>
          </w:p>
          <w:p w:rsidR="00143EAF" w:rsidRPr="0002244E" w:rsidRDefault="00143EAF" w:rsidP="005D6AF4">
            <w:pPr>
              <w:rPr>
                <w:rFonts w:asciiTheme="minorHAnsi" w:hAnsiTheme="minorHAnsi" w:cstheme="minorHAnsi"/>
                <w:color w:val="244061" w:themeColor="accent1" w:themeShade="80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lang w:val="ru-RU"/>
              </w:rPr>
              <w:t>*Медицинская страховка</w:t>
            </w:r>
          </w:p>
        </w:tc>
      </w:tr>
    </w:tbl>
    <w:p w:rsidR="00143EAF" w:rsidRPr="0002244E" w:rsidRDefault="00143EAF" w:rsidP="001678CE">
      <w:pPr>
        <w:rPr>
          <w:rStyle w:val="textexposedshow"/>
          <w:rFonts w:asciiTheme="minorHAnsi" w:hAnsiTheme="minorHAnsi" w:cstheme="minorHAnsi"/>
          <w:color w:val="365F91"/>
          <w:sz w:val="22"/>
          <w:szCs w:val="22"/>
          <w:shd w:val="clear" w:color="auto" w:fill="FFFFFF"/>
          <w:lang w:val="ru-RU"/>
        </w:rPr>
      </w:pPr>
    </w:p>
    <w:p w:rsidR="00A73462" w:rsidRPr="0002244E" w:rsidRDefault="00A73462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Default="0002244E" w:rsidP="0002244E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</w:p>
    <w:p w:rsidR="0002244E" w:rsidRPr="0002244E" w:rsidRDefault="0002244E" w:rsidP="0002244E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02244E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  <w:t xml:space="preserve">ЦЕНЫ УКАЗАНЫ </w:t>
      </w:r>
      <w:r w:rsidRPr="0002244E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  <w:t>НА ОДНОГО ЧЕЛОВЕКА В НОМЕРЕ</w:t>
      </w:r>
      <w:r w:rsidRPr="0002244E"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  <w:t>ЗА ВЕСЬ ТУР, В USD.</w:t>
      </w:r>
    </w:p>
    <w:p w:rsidR="00A73462" w:rsidRPr="0002244E" w:rsidRDefault="00A73462" w:rsidP="00A73462">
      <w:pPr>
        <w:rPr>
          <w:rStyle w:val="textexposedshow"/>
          <w:rFonts w:asciiTheme="minorHAnsi" w:hAnsiTheme="minorHAnsi" w:cstheme="minorHAnsi"/>
          <w:i/>
          <w:iCs/>
          <w:color w:val="C00000"/>
          <w:sz w:val="22"/>
          <w:szCs w:val="22"/>
          <w:shd w:val="clear" w:color="auto" w:fill="FFFFFF"/>
        </w:rPr>
      </w:pPr>
    </w:p>
    <w:tbl>
      <w:tblPr>
        <w:tblW w:w="7443" w:type="dxa"/>
        <w:jc w:val="center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 w:firstRow="0" w:lastRow="0" w:firstColumn="0" w:lastColumn="0" w:noHBand="0" w:noVBand="0"/>
      </w:tblPr>
      <w:tblGrid>
        <w:gridCol w:w="1990"/>
        <w:gridCol w:w="708"/>
        <w:gridCol w:w="1178"/>
        <w:gridCol w:w="706"/>
        <w:gridCol w:w="809"/>
        <w:gridCol w:w="1178"/>
        <w:gridCol w:w="874"/>
      </w:tblGrid>
      <w:tr w:rsidR="00C56147" w:rsidRPr="0002244E" w:rsidTr="00D77B8B">
        <w:trPr>
          <w:trHeight w:val="439"/>
          <w:jc w:val="center"/>
        </w:trPr>
        <w:tc>
          <w:tcPr>
            <w:tcW w:w="7443" w:type="dxa"/>
            <w:gridSpan w:val="7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b/>
                <w:bCs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bCs/>
                <w:color w:val="244061"/>
                <w:sz w:val="22"/>
                <w:szCs w:val="22"/>
              </w:rPr>
              <w:t>Date: From 01.04 Till 01.11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990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b/>
                <w:bCs/>
                <w:color w:val="244061"/>
                <w:lang w:val="en-US"/>
              </w:rPr>
            </w:pPr>
            <w:r w:rsidRPr="0002244E">
              <w:rPr>
                <w:rFonts w:asciiTheme="minorHAnsi" w:hAnsiTheme="minorHAnsi" w:cstheme="minorHAnsi"/>
                <w:b/>
                <w:bCs/>
                <w:color w:val="244061"/>
                <w:sz w:val="22"/>
                <w:szCs w:val="22"/>
              </w:rPr>
              <w:t>Price in a group of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4* Hotel ( in city center)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990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rPr>
                <w:rFonts w:asciiTheme="minorHAnsi" w:hAnsiTheme="minorHAnsi"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after="200"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after="200"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TRPL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jc w:val="center"/>
              <w:rPr>
                <w:rFonts w:asciiTheme="minorHAnsi" w:eastAsia="Merriweather" w:hAnsiTheme="minorHAnsi" w:cstheme="minorHAnsi"/>
                <w:color w:val="244061"/>
              </w:rPr>
            </w:pPr>
            <w:r w:rsidRPr="0002244E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>2</w:t>
            </w:r>
            <w:r w:rsidR="0002244E" w:rsidRPr="0002244E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>-3</w:t>
            </w:r>
            <w:r w:rsidRPr="0002244E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810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  <w:lang w:val="ru-RU"/>
              </w:rPr>
              <w:t>670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650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760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690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620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</w:t>
            </w:r>
            <w:r w:rsidR="0002244E"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-5</w:t>
            </w: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  <w:lang w:val="ru-RU"/>
              </w:rPr>
              <w:t>500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480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590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520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490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 xml:space="preserve">6 </w:t>
            </w:r>
            <w:r w:rsidR="0002244E"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 xml:space="preserve">-8 </w:t>
            </w: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550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  <w:lang w:val="ru-RU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  <w:lang w:val="ru-RU"/>
              </w:rPr>
              <w:t>450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430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480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450</w:t>
            </w:r>
          </w:p>
        </w:tc>
      </w:tr>
      <w:tr w:rsidR="00C56147" w:rsidRPr="0002244E" w:rsidTr="00D77B8B">
        <w:trPr>
          <w:trHeight w:val="439"/>
          <w:jc w:val="center"/>
        </w:trPr>
        <w:tc>
          <w:tcPr>
            <w:tcW w:w="7443" w:type="dxa"/>
            <w:gridSpan w:val="7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b/>
                <w:bCs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bCs/>
                <w:color w:val="244061"/>
                <w:sz w:val="22"/>
                <w:szCs w:val="22"/>
              </w:rPr>
              <w:t xml:space="preserve">Date: From 02.11 till 01.04 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990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jc w:val="center"/>
              <w:rPr>
                <w:rFonts w:asciiTheme="minorHAnsi" w:hAnsiTheme="minorHAnsi" w:cstheme="minorHAnsi"/>
                <w:b/>
                <w:bCs/>
                <w:color w:val="244061"/>
                <w:lang w:val="en-US"/>
              </w:rPr>
            </w:pPr>
            <w:r w:rsidRPr="0002244E">
              <w:rPr>
                <w:rFonts w:asciiTheme="minorHAnsi" w:hAnsiTheme="minorHAnsi" w:cstheme="minorHAnsi"/>
                <w:b/>
                <w:bCs/>
                <w:color w:val="244061"/>
                <w:sz w:val="22"/>
                <w:szCs w:val="22"/>
              </w:rPr>
              <w:t>Price in a group of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4* Hotel ( in city center)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990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C56147" w:rsidRPr="0002244E" w:rsidRDefault="00C56147" w:rsidP="00D77B8B">
            <w:pPr>
              <w:rPr>
                <w:rFonts w:asciiTheme="minorHAnsi" w:hAnsiTheme="minorHAnsi"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after="200"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after="200"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C56147" w:rsidRPr="0002244E" w:rsidRDefault="00C56147" w:rsidP="00D77B8B">
            <w:pPr>
              <w:spacing w:line="260" w:lineRule="auto"/>
              <w:rPr>
                <w:rFonts w:asciiTheme="minorHAnsi" w:hAnsiTheme="minorHAnsi" w:cstheme="minorHAnsi"/>
                <w:b/>
                <w:color w:val="244061"/>
              </w:rPr>
            </w:pPr>
            <w:r w:rsidRPr="0002244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TRPL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02244E" w:rsidRPr="0002244E" w:rsidRDefault="0002244E" w:rsidP="0002244E">
            <w:pPr>
              <w:jc w:val="center"/>
              <w:rPr>
                <w:rFonts w:asciiTheme="minorHAnsi" w:eastAsia="Merriweather" w:hAnsiTheme="minorHAnsi" w:cstheme="minorHAnsi"/>
                <w:color w:val="244061"/>
              </w:rPr>
            </w:pPr>
            <w:r w:rsidRPr="0002244E">
              <w:rPr>
                <w:rFonts w:asciiTheme="minorHAnsi" w:eastAsia="Merriweather" w:hAnsiTheme="minorHAnsi" w:cstheme="minorHAnsi"/>
                <w:color w:val="244061"/>
                <w:sz w:val="22"/>
                <w:szCs w:val="22"/>
              </w:rPr>
              <w:t>2-3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760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650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630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740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660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after="200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640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4-5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590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480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460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560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490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470</w:t>
            </w:r>
          </w:p>
        </w:tc>
      </w:tr>
      <w:tr w:rsidR="0002244E" w:rsidRPr="0002244E" w:rsidTr="00022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6 -8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430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410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before="32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450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02244E" w:rsidRPr="0002244E" w:rsidRDefault="0002244E" w:rsidP="0002244E">
            <w:pPr>
              <w:spacing w:before="32" w:after="200" w:line="276" w:lineRule="auto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02244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430</w:t>
            </w:r>
          </w:p>
        </w:tc>
      </w:tr>
    </w:tbl>
    <w:p w:rsidR="0002244E" w:rsidRDefault="0002244E" w:rsidP="0002244E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:rsidR="0002244E" w:rsidRPr="0002244E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02244E">
        <w:rPr>
          <w:rFonts w:asciiTheme="minorHAnsi" w:hAnsiTheme="minorHAnsi" w:cstheme="minorHAnsi"/>
          <w:i/>
          <w:iCs/>
          <w:color w:val="C00000"/>
          <w:sz w:val="22"/>
          <w:szCs w:val="22"/>
          <w:lang w:val="ru-RU"/>
        </w:rPr>
        <w:t>*</w:t>
      </w:r>
      <w:r w:rsidRPr="0002244E">
        <w:rPr>
          <w:rFonts w:asciiTheme="minorHAnsi" w:hAnsiTheme="minorHAnsi" w:cstheme="minorHAnsi"/>
          <w:i/>
          <w:iCs/>
          <w:color w:val="C00000"/>
          <w:sz w:val="22"/>
          <w:szCs w:val="22"/>
        </w:rPr>
        <w:t xml:space="preserve">Указанные цены могут меняться согласно курсу доллара на момент бронирования. </w:t>
      </w:r>
    </w:p>
    <w:p w:rsidR="0002244E" w:rsidRPr="0002244E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02244E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Указанные отели могут быть заменены аналогичными.</w:t>
      </w:r>
    </w:p>
    <w:p w:rsidR="0002244E" w:rsidRPr="0002244E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02244E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Компания оставляет за собой право менять экскурсионные дни и последовательность туристических объектов на момент бронирования.</w:t>
      </w:r>
    </w:p>
    <w:p w:rsidR="00A73462" w:rsidRPr="0002244E" w:rsidRDefault="0002244E" w:rsidP="0002244E">
      <w:pPr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02244E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Компания не несет ответственность за ущерб, нанесенный в случае форс-мажорных обстоятельств, стихийных бедствий, непредвиденных задержек на дорогах и тому подобное.</w:t>
      </w:r>
    </w:p>
    <w:p w:rsidR="0002244E" w:rsidRDefault="0002244E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:rsidR="0002244E" w:rsidRDefault="0002244E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:rsidR="0002244E" w:rsidRDefault="0002244E" w:rsidP="001678CE">
      <w:pPr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</w:pPr>
    </w:p>
    <w:p w:rsidR="0090271B" w:rsidRPr="0002244E" w:rsidRDefault="0090271B" w:rsidP="001678CE">
      <w:pPr>
        <w:rPr>
          <w:rStyle w:val="textexposedshow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ru-RU"/>
        </w:rPr>
      </w:pPr>
      <w:r w:rsidRPr="0002244E"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  <w:t>За более подробной информацией с ценами, обращайтесь</w:t>
      </w:r>
      <w:r w:rsidR="005066FF" w:rsidRPr="0002244E"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  <w:t xml:space="preserve"> к сотрудникам нашей компании. Наши контакты вы найдете в разделе </w:t>
      </w:r>
      <w:hyperlink r:id="rId7" w:history="1">
        <w:r w:rsidR="005066FF" w:rsidRPr="0002244E">
          <w:rPr>
            <w:rStyle w:val="a4"/>
            <w:rFonts w:asciiTheme="minorHAnsi" w:hAnsiTheme="minorHAnsi" w:cstheme="minorHAnsi"/>
            <w:sz w:val="22"/>
            <w:szCs w:val="22"/>
            <w:shd w:val="clear" w:color="auto" w:fill="FFFFFF"/>
            <w:lang w:val="ru-RU"/>
          </w:rPr>
          <w:t>« Контакты».</w:t>
        </w:r>
      </w:hyperlink>
      <w:r w:rsidR="005066FF" w:rsidRPr="0002244E">
        <w:rPr>
          <w:rStyle w:val="textexposedshow"/>
          <w:rFonts w:asciiTheme="minorHAnsi" w:hAnsiTheme="minorHAnsi" w:cstheme="minorHAnsi"/>
          <w:color w:val="C00000"/>
          <w:sz w:val="22"/>
          <w:szCs w:val="22"/>
          <w:shd w:val="clear" w:color="auto" w:fill="FFFFFF"/>
          <w:lang w:val="ru-RU"/>
        </w:rPr>
        <w:t xml:space="preserve"> </w:t>
      </w:r>
    </w:p>
    <w:sectPr w:rsidR="0090271B" w:rsidRPr="0002244E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5FE"/>
    <w:multiLevelType w:val="hybridMultilevel"/>
    <w:tmpl w:val="68BA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555"/>
    <w:multiLevelType w:val="hybridMultilevel"/>
    <w:tmpl w:val="03DEB31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6CB"/>
    <w:multiLevelType w:val="hybridMultilevel"/>
    <w:tmpl w:val="59045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94516"/>
    <w:multiLevelType w:val="hybridMultilevel"/>
    <w:tmpl w:val="207A2D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639E"/>
    <w:multiLevelType w:val="hybridMultilevel"/>
    <w:tmpl w:val="DA5A59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1898"/>
    <w:multiLevelType w:val="hybridMultilevel"/>
    <w:tmpl w:val="45A64EE0"/>
    <w:lvl w:ilvl="0" w:tplc="6DA84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72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86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C1C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299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60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D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CFB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E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52314"/>
    <w:multiLevelType w:val="hybridMultilevel"/>
    <w:tmpl w:val="B7F4A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640C"/>
    <w:multiLevelType w:val="hybridMultilevel"/>
    <w:tmpl w:val="BBE6F18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50AD8"/>
    <w:multiLevelType w:val="hybridMultilevel"/>
    <w:tmpl w:val="4D7E3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3EB3"/>
    <w:multiLevelType w:val="hybridMultilevel"/>
    <w:tmpl w:val="258A7B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967E4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B510F0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21ECD"/>
    <w:multiLevelType w:val="hybridMultilevel"/>
    <w:tmpl w:val="CF487DB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4254F"/>
    <w:multiLevelType w:val="hybridMultilevel"/>
    <w:tmpl w:val="108E8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C2684"/>
    <w:multiLevelType w:val="hybridMultilevel"/>
    <w:tmpl w:val="9E6C1B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7C03"/>
    <w:multiLevelType w:val="hybridMultilevel"/>
    <w:tmpl w:val="8C76EE5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313BD"/>
    <w:multiLevelType w:val="hybridMultilevel"/>
    <w:tmpl w:val="EC8093AA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22901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4B4847"/>
    <w:multiLevelType w:val="hybridMultilevel"/>
    <w:tmpl w:val="B05898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55A06"/>
    <w:multiLevelType w:val="hybridMultilevel"/>
    <w:tmpl w:val="CBA03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33"/>
  </w:num>
  <w:num w:numId="5">
    <w:abstractNumId w:val="7"/>
  </w:num>
  <w:num w:numId="6">
    <w:abstractNumId w:val="21"/>
  </w:num>
  <w:num w:numId="7">
    <w:abstractNumId w:val="36"/>
  </w:num>
  <w:num w:numId="8">
    <w:abstractNumId w:val="35"/>
  </w:num>
  <w:num w:numId="9">
    <w:abstractNumId w:val="23"/>
  </w:num>
  <w:num w:numId="10">
    <w:abstractNumId w:val="34"/>
  </w:num>
  <w:num w:numId="11">
    <w:abstractNumId w:val="4"/>
  </w:num>
  <w:num w:numId="12">
    <w:abstractNumId w:val="28"/>
  </w:num>
  <w:num w:numId="13">
    <w:abstractNumId w:val="42"/>
  </w:num>
  <w:num w:numId="14">
    <w:abstractNumId w:val="39"/>
  </w:num>
  <w:num w:numId="15">
    <w:abstractNumId w:val="20"/>
  </w:num>
  <w:num w:numId="16">
    <w:abstractNumId w:val="1"/>
  </w:num>
  <w:num w:numId="17">
    <w:abstractNumId w:val="12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6"/>
  </w:num>
  <w:num w:numId="23">
    <w:abstractNumId w:val="29"/>
  </w:num>
  <w:num w:numId="24">
    <w:abstractNumId w:val="38"/>
  </w:num>
  <w:num w:numId="25">
    <w:abstractNumId w:val="13"/>
  </w:num>
  <w:num w:numId="26">
    <w:abstractNumId w:val="19"/>
  </w:num>
  <w:num w:numId="27">
    <w:abstractNumId w:val="18"/>
  </w:num>
  <w:num w:numId="28">
    <w:abstractNumId w:val="31"/>
  </w:num>
  <w:num w:numId="29">
    <w:abstractNumId w:val="3"/>
  </w:num>
  <w:num w:numId="30">
    <w:abstractNumId w:val="40"/>
  </w:num>
  <w:num w:numId="31">
    <w:abstractNumId w:val="15"/>
  </w:num>
  <w:num w:numId="32">
    <w:abstractNumId w:val="32"/>
  </w:num>
  <w:num w:numId="33">
    <w:abstractNumId w:val="17"/>
  </w:num>
  <w:num w:numId="34">
    <w:abstractNumId w:val="37"/>
  </w:num>
  <w:num w:numId="35">
    <w:abstractNumId w:val="22"/>
  </w:num>
  <w:num w:numId="36">
    <w:abstractNumId w:val="10"/>
  </w:num>
  <w:num w:numId="37">
    <w:abstractNumId w:val="2"/>
  </w:num>
  <w:num w:numId="38">
    <w:abstractNumId w:val="11"/>
  </w:num>
  <w:num w:numId="39">
    <w:abstractNumId w:val="41"/>
  </w:num>
  <w:num w:numId="40">
    <w:abstractNumId w:val="14"/>
  </w:num>
  <w:num w:numId="41">
    <w:abstractNumId w:val="24"/>
  </w:num>
  <w:num w:numId="42">
    <w:abstractNumId w:val="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5BF8"/>
    <w:rsid w:val="0002244E"/>
    <w:rsid w:val="00023BC1"/>
    <w:rsid w:val="00026386"/>
    <w:rsid w:val="00030FCA"/>
    <w:rsid w:val="00040631"/>
    <w:rsid w:val="00056483"/>
    <w:rsid w:val="0006250E"/>
    <w:rsid w:val="00081497"/>
    <w:rsid w:val="00085B99"/>
    <w:rsid w:val="00093994"/>
    <w:rsid w:val="0009459F"/>
    <w:rsid w:val="00096727"/>
    <w:rsid w:val="000A5781"/>
    <w:rsid w:val="000C1D1F"/>
    <w:rsid w:val="000D1398"/>
    <w:rsid w:val="000D6E31"/>
    <w:rsid w:val="000E2CC8"/>
    <w:rsid w:val="001078ED"/>
    <w:rsid w:val="0011641A"/>
    <w:rsid w:val="00121BBB"/>
    <w:rsid w:val="001237CB"/>
    <w:rsid w:val="0012617B"/>
    <w:rsid w:val="001261F5"/>
    <w:rsid w:val="00127623"/>
    <w:rsid w:val="00143EAF"/>
    <w:rsid w:val="001509D1"/>
    <w:rsid w:val="0016146D"/>
    <w:rsid w:val="001678CE"/>
    <w:rsid w:val="0017256A"/>
    <w:rsid w:val="001763C0"/>
    <w:rsid w:val="0018074B"/>
    <w:rsid w:val="00193046"/>
    <w:rsid w:val="001A6D44"/>
    <w:rsid w:val="001C233C"/>
    <w:rsid w:val="001C2470"/>
    <w:rsid w:val="001F394E"/>
    <w:rsid w:val="00203E00"/>
    <w:rsid w:val="00223145"/>
    <w:rsid w:val="002248FE"/>
    <w:rsid w:val="00231A25"/>
    <w:rsid w:val="00237343"/>
    <w:rsid w:val="00247959"/>
    <w:rsid w:val="0026023E"/>
    <w:rsid w:val="00262E2A"/>
    <w:rsid w:val="00285C79"/>
    <w:rsid w:val="002A18CC"/>
    <w:rsid w:val="002A3745"/>
    <w:rsid w:val="002B06AD"/>
    <w:rsid w:val="002C3F98"/>
    <w:rsid w:val="002C6F91"/>
    <w:rsid w:val="002D21A7"/>
    <w:rsid w:val="002E180C"/>
    <w:rsid w:val="003039AB"/>
    <w:rsid w:val="003066DA"/>
    <w:rsid w:val="00310B4C"/>
    <w:rsid w:val="00321CED"/>
    <w:rsid w:val="00325D3C"/>
    <w:rsid w:val="00332D61"/>
    <w:rsid w:val="003332DC"/>
    <w:rsid w:val="00346A88"/>
    <w:rsid w:val="00347686"/>
    <w:rsid w:val="00364310"/>
    <w:rsid w:val="003918F1"/>
    <w:rsid w:val="00392F52"/>
    <w:rsid w:val="003A742A"/>
    <w:rsid w:val="003B1812"/>
    <w:rsid w:val="003C07B5"/>
    <w:rsid w:val="003E17A9"/>
    <w:rsid w:val="003F570F"/>
    <w:rsid w:val="0040550A"/>
    <w:rsid w:val="00406433"/>
    <w:rsid w:val="0041351A"/>
    <w:rsid w:val="004167AC"/>
    <w:rsid w:val="00420148"/>
    <w:rsid w:val="00460D12"/>
    <w:rsid w:val="00484596"/>
    <w:rsid w:val="0048547F"/>
    <w:rsid w:val="004966CA"/>
    <w:rsid w:val="004A1AC1"/>
    <w:rsid w:val="004A1AF2"/>
    <w:rsid w:val="004B3EB5"/>
    <w:rsid w:val="004B5802"/>
    <w:rsid w:val="004B5E2C"/>
    <w:rsid w:val="00501ADF"/>
    <w:rsid w:val="0050320F"/>
    <w:rsid w:val="00505929"/>
    <w:rsid w:val="005066FF"/>
    <w:rsid w:val="0051603F"/>
    <w:rsid w:val="0054476D"/>
    <w:rsid w:val="00585D28"/>
    <w:rsid w:val="00587177"/>
    <w:rsid w:val="005C2CBB"/>
    <w:rsid w:val="005C44BC"/>
    <w:rsid w:val="005D29E6"/>
    <w:rsid w:val="005D5845"/>
    <w:rsid w:val="005D6AF4"/>
    <w:rsid w:val="005D7B46"/>
    <w:rsid w:val="005E3AFE"/>
    <w:rsid w:val="005F3464"/>
    <w:rsid w:val="00611350"/>
    <w:rsid w:val="0063517B"/>
    <w:rsid w:val="006467A3"/>
    <w:rsid w:val="0065579D"/>
    <w:rsid w:val="00665C9B"/>
    <w:rsid w:val="00675DB2"/>
    <w:rsid w:val="006847C2"/>
    <w:rsid w:val="006856C5"/>
    <w:rsid w:val="00691ED9"/>
    <w:rsid w:val="006A44A2"/>
    <w:rsid w:val="006B75D0"/>
    <w:rsid w:val="006C7DB9"/>
    <w:rsid w:val="006E05A7"/>
    <w:rsid w:val="006F4EF0"/>
    <w:rsid w:val="00704F17"/>
    <w:rsid w:val="00705FAE"/>
    <w:rsid w:val="00721C80"/>
    <w:rsid w:val="0072732E"/>
    <w:rsid w:val="007341D7"/>
    <w:rsid w:val="00791D87"/>
    <w:rsid w:val="007950B5"/>
    <w:rsid w:val="007972A7"/>
    <w:rsid w:val="007A278D"/>
    <w:rsid w:val="007B0452"/>
    <w:rsid w:val="007B763A"/>
    <w:rsid w:val="007C0DCA"/>
    <w:rsid w:val="007D21AE"/>
    <w:rsid w:val="007F62F5"/>
    <w:rsid w:val="008059FF"/>
    <w:rsid w:val="00806F60"/>
    <w:rsid w:val="0081297C"/>
    <w:rsid w:val="00816CCA"/>
    <w:rsid w:val="008175E7"/>
    <w:rsid w:val="00826A40"/>
    <w:rsid w:val="00830F24"/>
    <w:rsid w:val="008450D7"/>
    <w:rsid w:val="00850C5A"/>
    <w:rsid w:val="0085622C"/>
    <w:rsid w:val="008933D3"/>
    <w:rsid w:val="008A35DD"/>
    <w:rsid w:val="008A4AB6"/>
    <w:rsid w:val="008B1525"/>
    <w:rsid w:val="008D763F"/>
    <w:rsid w:val="008D7A9C"/>
    <w:rsid w:val="008F302C"/>
    <w:rsid w:val="0090271B"/>
    <w:rsid w:val="00910F1F"/>
    <w:rsid w:val="00913826"/>
    <w:rsid w:val="0094079B"/>
    <w:rsid w:val="00956B44"/>
    <w:rsid w:val="00957D90"/>
    <w:rsid w:val="00963275"/>
    <w:rsid w:val="009651BA"/>
    <w:rsid w:val="00967BEB"/>
    <w:rsid w:val="00974B39"/>
    <w:rsid w:val="00974C1C"/>
    <w:rsid w:val="00987E61"/>
    <w:rsid w:val="009A050A"/>
    <w:rsid w:val="009B2F70"/>
    <w:rsid w:val="009C1133"/>
    <w:rsid w:val="009C1408"/>
    <w:rsid w:val="009C2D42"/>
    <w:rsid w:val="009C4A6E"/>
    <w:rsid w:val="009F48B3"/>
    <w:rsid w:val="009F48C4"/>
    <w:rsid w:val="00A07B00"/>
    <w:rsid w:val="00A105DE"/>
    <w:rsid w:val="00A10A09"/>
    <w:rsid w:val="00A21094"/>
    <w:rsid w:val="00A2231B"/>
    <w:rsid w:val="00A4108B"/>
    <w:rsid w:val="00A551E5"/>
    <w:rsid w:val="00A6373F"/>
    <w:rsid w:val="00A70B8D"/>
    <w:rsid w:val="00A73462"/>
    <w:rsid w:val="00A737DE"/>
    <w:rsid w:val="00A90F8A"/>
    <w:rsid w:val="00AA0628"/>
    <w:rsid w:val="00AA6C7F"/>
    <w:rsid w:val="00AA7551"/>
    <w:rsid w:val="00AB6069"/>
    <w:rsid w:val="00AC1724"/>
    <w:rsid w:val="00AC7D7B"/>
    <w:rsid w:val="00B11BCC"/>
    <w:rsid w:val="00B204F9"/>
    <w:rsid w:val="00B2762E"/>
    <w:rsid w:val="00B3610B"/>
    <w:rsid w:val="00B7734C"/>
    <w:rsid w:val="00B84B1B"/>
    <w:rsid w:val="00BB1446"/>
    <w:rsid w:val="00BB3027"/>
    <w:rsid w:val="00BC2E6D"/>
    <w:rsid w:val="00BC575F"/>
    <w:rsid w:val="00BC5C76"/>
    <w:rsid w:val="00BE5013"/>
    <w:rsid w:val="00BE6EE4"/>
    <w:rsid w:val="00BF0824"/>
    <w:rsid w:val="00BF3EC3"/>
    <w:rsid w:val="00BF73E8"/>
    <w:rsid w:val="00C01B18"/>
    <w:rsid w:val="00C04ADA"/>
    <w:rsid w:val="00C156C3"/>
    <w:rsid w:val="00C24BB4"/>
    <w:rsid w:val="00C51364"/>
    <w:rsid w:val="00C56147"/>
    <w:rsid w:val="00C574C5"/>
    <w:rsid w:val="00C736A5"/>
    <w:rsid w:val="00C74ED4"/>
    <w:rsid w:val="00C7603A"/>
    <w:rsid w:val="00C8698E"/>
    <w:rsid w:val="00C9015C"/>
    <w:rsid w:val="00CA19C0"/>
    <w:rsid w:val="00CA5D04"/>
    <w:rsid w:val="00CB04AD"/>
    <w:rsid w:val="00CB27A0"/>
    <w:rsid w:val="00CB4E48"/>
    <w:rsid w:val="00CC1518"/>
    <w:rsid w:val="00CC5167"/>
    <w:rsid w:val="00CE5FE4"/>
    <w:rsid w:val="00CF437A"/>
    <w:rsid w:val="00D05384"/>
    <w:rsid w:val="00D2629F"/>
    <w:rsid w:val="00D534F7"/>
    <w:rsid w:val="00D60D12"/>
    <w:rsid w:val="00D6318D"/>
    <w:rsid w:val="00D774F5"/>
    <w:rsid w:val="00D80031"/>
    <w:rsid w:val="00D87221"/>
    <w:rsid w:val="00DA1313"/>
    <w:rsid w:val="00DB55CA"/>
    <w:rsid w:val="00DB56E8"/>
    <w:rsid w:val="00DC2D0B"/>
    <w:rsid w:val="00DC2E9F"/>
    <w:rsid w:val="00DC7799"/>
    <w:rsid w:val="00DD3C66"/>
    <w:rsid w:val="00DD6D7F"/>
    <w:rsid w:val="00E00A0C"/>
    <w:rsid w:val="00E01D81"/>
    <w:rsid w:val="00E020E4"/>
    <w:rsid w:val="00E275EB"/>
    <w:rsid w:val="00E31B0B"/>
    <w:rsid w:val="00E35845"/>
    <w:rsid w:val="00E47B8B"/>
    <w:rsid w:val="00E90329"/>
    <w:rsid w:val="00E95A6F"/>
    <w:rsid w:val="00EB375C"/>
    <w:rsid w:val="00EC07AC"/>
    <w:rsid w:val="00ED61BC"/>
    <w:rsid w:val="00EE6F8C"/>
    <w:rsid w:val="00EF2E37"/>
    <w:rsid w:val="00F04771"/>
    <w:rsid w:val="00F053A8"/>
    <w:rsid w:val="00F06A95"/>
    <w:rsid w:val="00F279F0"/>
    <w:rsid w:val="00F513BF"/>
    <w:rsid w:val="00F61898"/>
    <w:rsid w:val="00F70249"/>
    <w:rsid w:val="00F869D8"/>
    <w:rsid w:val="00FC0137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4400E7"/>
  <w15:docId w15:val="{D5FD2FE3-0E4F-604D-9E6D-96563AD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GE" w:eastAsia="ru-RU"/>
    </w:rPr>
  </w:style>
  <w:style w:type="paragraph" w:styleId="1">
    <w:name w:val="heading 1"/>
    <w:basedOn w:val="a"/>
    <w:next w:val="a"/>
    <w:link w:val="10"/>
    <w:uiPriority w:val="9"/>
    <w:qFormat/>
    <w:rsid w:val="00A7346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3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02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ectorge.com/homepage/konta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FF51-906C-C448-8483-D1DD794F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140</cp:revision>
  <dcterms:created xsi:type="dcterms:W3CDTF">2015-09-08T09:23:00Z</dcterms:created>
  <dcterms:modified xsi:type="dcterms:W3CDTF">2020-03-24T19:05:00Z</dcterms:modified>
</cp:coreProperties>
</file>